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163" w:rsidRPr="00893163" w:rsidRDefault="00893163" w:rsidP="00893163">
      <w:pPr>
        <w:jc w:val="center"/>
        <w:rPr>
          <w:b/>
          <w:sz w:val="24"/>
          <w:szCs w:val="24"/>
        </w:rPr>
      </w:pPr>
      <w:r w:rsidRPr="00893163">
        <w:rPr>
          <w:b/>
          <w:noProof/>
        </w:rPr>
        <mc:AlternateContent>
          <mc:Choice Requires="wps">
            <w:drawing>
              <wp:anchor distT="45720" distB="45720" distL="114300" distR="114300" simplePos="0" relativeHeight="251659264" behindDoc="0" locked="0" layoutInCell="1" allowOverlap="1" wp14:anchorId="2E4AA4D2" wp14:editId="00A1D87F">
                <wp:simplePos x="0" y="0"/>
                <wp:positionH relativeFrom="margin">
                  <wp:posOffset>504825</wp:posOffset>
                </wp:positionH>
                <wp:positionV relativeFrom="paragraph">
                  <wp:posOffset>0</wp:posOffset>
                </wp:positionV>
                <wp:extent cx="6324600" cy="590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90550"/>
                        </a:xfrm>
                        <a:prstGeom prst="rect">
                          <a:avLst/>
                        </a:prstGeom>
                        <a:solidFill>
                          <a:srgbClr val="FFFFFF"/>
                        </a:solidFill>
                        <a:ln w="9525">
                          <a:solidFill>
                            <a:srgbClr val="000000"/>
                          </a:solidFill>
                          <a:miter lim="800000"/>
                          <a:headEnd/>
                          <a:tailEnd/>
                        </a:ln>
                      </wps:spPr>
                      <wps:txbx>
                        <w:txbxContent>
                          <w:p w:rsidR="00893163" w:rsidRPr="00283071" w:rsidRDefault="00893163" w:rsidP="00893163">
                            <w:pPr>
                              <w:shd w:val="clear" w:color="auto" w:fill="D9D9D9" w:themeFill="background1" w:themeFillShade="D9"/>
                              <w:spacing w:after="0" w:line="276" w:lineRule="auto"/>
                              <w:jc w:val="center"/>
                              <w:rPr>
                                <w:rFonts w:ascii="Berlin Sans FB" w:hAnsi="Berlin Sans FB"/>
                                <w:sz w:val="28"/>
                                <w:szCs w:val="28"/>
                              </w:rPr>
                            </w:pPr>
                            <w:r w:rsidRPr="00283071">
                              <w:rPr>
                                <w:rFonts w:ascii="Berlin Sans FB" w:hAnsi="Berlin Sans FB"/>
                                <w:sz w:val="28"/>
                                <w:szCs w:val="28"/>
                              </w:rPr>
                              <w:t>CALIFORNIA SPECIALIZED TRAINING INSTITUTE</w:t>
                            </w:r>
                          </w:p>
                          <w:p w:rsidR="00893163" w:rsidRPr="00283071" w:rsidRDefault="00893163" w:rsidP="00893163">
                            <w:pPr>
                              <w:shd w:val="clear" w:color="auto" w:fill="D9D9D9" w:themeFill="background1" w:themeFillShade="D9"/>
                              <w:spacing w:after="0" w:line="276" w:lineRule="auto"/>
                              <w:jc w:val="center"/>
                              <w:rPr>
                                <w:rFonts w:ascii="Berlin Sans FB" w:hAnsi="Berlin Sans FB"/>
                                <w:sz w:val="28"/>
                                <w:szCs w:val="28"/>
                              </w:rPr>
                            </w:pPr>
                            <w:r w:rsidRPr="00283071">
                              <w:rPr>
                                <w:rFonts w:ascii="Berlin Sans FB" w:hAnsi="Berlin Sans FB"/>
                                <w:sz w:val="28"/>
                                <w:szCs w:val="28"/>
                              </w:rPr>
                              <w:t>HAZARDOUS MATERIALS FIRST RESPONDER OPERATIONS TRAINING</w:t>
                            </w:r>
                          </w:p>
                          <w:p w:rsidR="00893163" w:rsidRDefault="00893163" w:rsidP="00893163">
                            <w:pPr>
                              <w:shd w:val="clear" w:color="auto" w:fill="D9D9D9" w:themeFill="background1" w:themeFillShade="D9"/>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4AA4D2" id="_x0000_t202" coordsize="21600,21600" o:spt="202" path="m,l,21600r21600,l21600,xe">
                <v:stroke joinstyle="miter"/>
                <v:path gradientshapeok="t" o:connecttype="rect"/>
              </v:shapetype>
              <v:shape id="Text Box 2" o:spid="_x0000_s1026" type="#_x0000_t202" style="position:absolute;left:0;text-align:left;margin-left:39.75pt;margin-top:0;width:498pt;height:4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">
                <v:textbox>
                  <w:txbxContent>
                    <w:p w:rsidR="00893163" w:rsidRPr="00283071" w:rsidRDefault="00893163" w:rsidP="00893163">
                      <w:pPr>
                        <w:shd w:val="clear" w:color="auto" w:fill="D9D9D9" w:themeFill="background1" w:themeFillShade="D9"/>
                        <w:spacing w:after="0" w:line="276" w:lineRule="auto"/>
                        <w:jc w:val="center"/>
                        <w:rPr>
                          <w:rFonts w:ascii="Berlin Sans FB" w:hAnsi="Berlin Sans FB"/>
                          <w:sz w:val="28"/>
                          <w:szCs w:val="28"/>
                        </w:rPr>
                      </w:pPr>
                      <w:r w:rsidRPr="00283071">
                        <w:rPr>
                          <w:rFonts w:ascii="Berlin Sans FB" w:hAnsi="Berlin Sans FB"/>
                          <w:sz w:val="28"/>
                          <w:szCs w:val="28"/>
                        </w:rPr>
                        <w:t>CALIFORNIA SPECIALIZED TRAINING INSTITUTE</w:t>
                      </w:r>
                    </w:p>
                    <w:p w:rsidR="00893163" w:rsidRPr="00283071" w:rsidRDefault="00893163" w:rsidP="00893163">
                      <w:pPr>
                        <w:shd w:val="clear" w:color="auto" w:fill="D9D9D9" w:themeFill="background1" w:themeFillShade="D9"/>
                        <w:spacing w:after="0" w:line="276" w:lineRule="auto"/>
                        <w:jc w:val="center"/>
                        <w:rPr>
                          <w:rFonts w:ascii="Berlin Sans FB" w:hAnsi="Berlin Sans FB"/>
                          <w:sz w:val="28"/>
                          <w:szCs w:val="28"/>
                        </w:rPr>
                      </w:pPr>
                      <w:r w:rsidRPr="00283071">
                        <w:rPr>
                          <w:rFonts w:ascii="Berlin Sans FB" w:hAnsi="Berlin Sans FB"/>
                          <w:sz w:val="28"/>
                          <w:szCs w:val="28"/>
                        </w:rPr>
                        <w:t>HAZARDOUS MATERIALS FIRST RESPONDER OPERATIONS TRAINING</w:t>
                      </w:r>
                    </w:p>
                    <w:p w:rsidR="00893163" w:rsidRDefault="00893163" w:rsidP="00893163">
                      <w:pPr>
                        <w:shd w:val="clear" w:color="auto" w:fill="D9D9D9" w:themeFill="background1" w:themeFillShade="D9"/>
                        <w:jc w:val="center"/>
                      </w:pPr>
                    </w:p>
                  </w:txbxContent>
                </v:textbox>
                <w10:wrap type="square" anchorx="margin"/>
              </v:shape>
            </w:pict>
          </mc:Fallback>
        </mc:AlternateContent>
      </w:r>
    </w:p>
    <w:p w:rsidR="00893163" w:rsidRDefault="00893163" w:rsidP="00893163">
      <w:pPr>
        <w:jc w:val="center"/>
        <w:rPr>
          <w:sz w:val="24"/>
          <w:szCs w:val="24"/>
        </w:rPr>
      </w:pPr>
    </w:p>
    <w:p w:rsidR="00893163" w:rsidRPr="00C62DA1" w:rsidRDefault="00893163" w:rsidP="00C62DA1">
      <w:pPr>
        <w:rPr>
          <w:sz w:val="2"/>
          <w:szCs w:val="2"/>
        </w:rPr>
      </w:pPr>
    </w:p>
    <w:p w:rsidR="00893163" w:rsidRDefault="00893163" w:rsidP="00893163">
      <w:pPr>
        <w:spacing w:after="0" w:line="240" w:lineRule="auto"/>
        <w:jc w:val="center"/>
        <w:rPr>
          <w:sz w:val="24"/>
          <w:szCs w:val="24"/>
        </w:rPr>
      </w:pPr>
      <w:r w:rsidRPr="00893163">
        <w:rPr>
          <w:b/>
          <w:sz w:val="24"/>
          <w:szCs w:val="24"/>
        </w:rPr>
        <w:t>TUESDAY, SEPTEMBER 13, 2016</w:t>
      </w:r>
    </w:p>
    <w:p w:rsidR="00893163" w:rsidRDefault="00893163" w:rsidP="00893163">
      <w:pPr>
        <w:spacing w:after="0" w:line="240" w:lineRule="auto"/>
        <w:jc w:val="center"/>
        <w:rPr>
          <w:sz w:val="24"/>
          <w:szCs w:val="24"/>
        </w:rPr>
      </w:pPr>
      <w:r w:rsidRPr="00893163">
        <w:rPr>
          <w:sz w:val="24"/>
          <w:szCs w:val="24"/>
        </w:rPr>
        <w:t>8:00 am – 5:</w:t>
      </w:r>
      <w:r>
        <w:rPr>
          <w:sz w:val="24"/>
          <w:szCs w:val="24"/>
        </w:rPr>
        <w:t>00 pm</w:t>
      </w:r>
    </w:p>
    <w:p w:rsidR="00893163" w:rsidRPr="00893163" w:rsidRDefault="00893163" w:rsidP="00893163">
      <w:pPr>
        <w:spacing w:after="0" w:line="240" w:lineRule="auto"/>
        <w:jc w:val="center"/>
        <w:rPr>
          <w:sz w:val="24"/>
          <w:szCs w:val="24"/>
        </w:rPr>
      </w:pPr>
      <w:r w:rsidRPr="00893163">
        <w:rPr>
          <w:sz w:val="24"/>
          <w:szCs w:val="24"/>
        </w:rPr>
        <w:t>909 County Center</w:t>
      </w:r>
      <w:r>
        <w:rPr>
          <w:sz w:val="24"/>
          <w:szCs w:val="24"/>
        </w:rPr>
        <w:t xml:space="preserve"> 3 Court</w:t>
      </w:r>
      <w:r w:rsidR="00C62DA1">
        <w:rPr>
          <w:sz w:val="24"/>
          <w:szCs w:val="24"/>
        </w:rPr>
        <w:t>, Mod</w:t>
      </w:r>
      <w:r>
        <w:rPr>
          <w:sz w:val="24"/>
          <w:szCs w:val="24"/>
        </w:rPr>
        <w:t>esto, CA</w:t>
      </w:r>
    </w:p>
    <w:p w:rsidR="00893163" w:rsidRPr="00893163" w:rsidRDefault="00893163" w:rsidP="00893163">
      <w:pPr>
        <w:spacing w:after="0" w:line="240" w:lineRule="auto"/>
        <w:jc w:val="center"/>
        <w:rPr>
          <w:sz w:val="24"/>
          <w:szCs w:val="24"/>
        </w:rPr>
      </w:pPr>
      <w:r w:rsidRPr="00893163">
        <w:rPr>
          <w:noProof/>
        </w:rPr>
        <mc:AlternateContent>
          <mc:Choice Requires="wps">
            <w:drawing>
              <wp:anchor distT="45720" distB="45720" distL="114300" distR="114300" simplePos="0" relativeHeight="251660288" behindDoc="0" locked="0" layoutInCell="1" allowOverlap="1" wp14:anchorId="6D4ABEFE" wp14:editId="678E10C7">
                <wp:simplePos x="0" y="0"/>
                <wp:positionH relativeFrom="margin">
                  <wp:posOffset>600075</wp:posOffset>
                </wp:positionH>
                <wp:positionV relativeFrom="paragraph">
                  <wp:posOffset>63500</wp:posOffset>
                </wp:positionV>
                <wp:extent cx="5772150" cy="9429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942975"/>
                        </a:xfrm>
                        <a:prstGeom prst="rect">
                          <a:avLst/>
                        </a:prstGeom>
                        <a:solidFill>
                          <a:srgbClr val="FFFFFF"/>
                        </a:solidFill>
                        <a:ln w="9525">
                          <a:solidFill>
                            <a:srgbClr val="000000"/>
                          </a:solidFill>
                          <a:miter lim="800000"/>
                          <a:headEnd/>
                          <a:tailEnd/>
                        </a:ln>
                      </wps:spPr>
                      <wps:txbx>
                        <w:txbxContent>
                          <w:p w:rsidR="00893163" w:rsidRDefault="00893163" w:rsidP="00893163">
                            <w:pPr>
                              <w:spacing w:after="0" w:line="240" w:lineRule="auto"/>
                              <w:jc w:val="center"/>
                            </w:pPr>
                            <w:r>
                              <w:t>INFORMATION:</w:t>
                            </w:r>
                          </w:p>
                          <w:p w:rsidR="00893163" w:rsidRDefault="00893163" w:rsidP="00893163">
                            <w:pPr>
                              <w:spacing w:after="0" w:line="240" w:lineRule="auto"/>
                              <w:jc w:val="center"/>
                            </w:pPr>
                            <w:r>
                              <w:t xml:space="preserve">RSVP by Sending </w:t>
                            </w:r>
                            <w:r w:rsidR="00C62DA1">
                              <w:t>Registration f</w:t>
                            </w:r>
                            <w:r>
                              <w:t>orm and Your Payment as Soon as Possible to:</w:t>
                            </w:r>
                          </w:p>
                          <w:p w:rsidR="00893163" w:rsidRDefault="00893163" w:rsidP="00893163">
                            <w:pPr>
                              <w:spacing w:after="0" w:line="240" w:lineRule="auto"/>
                              <w:jc w:val="center"/>
                            </w:pPr>
                            <w:r>
                              <w:t>Stanislaus County Safety Council</w:t>
                            </w:r>
                          </w:p>
                          <w:p w:rsidR="00893163" w:rsidRDefault="00893163" w:rsidP="00893163">
                            <w:pPr>
                              <w:spacing w:after="0" w:line="240" w:lineRule="auto"/>
                              <w:jc w:val="center"/>
                            </w:pPr>
                            <w:r>
                              <w:t>PO Box 485</w:t>
                            </w:r>
                            <w:r>
                              <w:t xml:space="preserve">,   </w:t>
                            </w:r>
                            <w:r>
                              <w:t>Modesto, CA 95353</w:t>
                            </w:r>
                          </w:p>
                          <w:p w:rsidR="00893163" w:rsidRPr="00C62DA1" w:rsidRDefault="00893163" w:rsidP="00893163">
                            <w:pPr>
                              <w:spacing w:after="0" w:line="240" w:lineRule="auto"/>
                              <w:jc w:val="center"/>
                              <w:rPr>
                                <w:sz w:val="20"/>
                                <w:szCs w:val="20"/>
                              </w:rPr>
                            </w:pPr>
                            <w:r w:rsidRPr="00C62DA1">
                              <w:rPr>
                                <w:sz w:val="20"/>
                                <w:szCs w:val="20"/>
                              </w:rPr>
                              <w:t xml:space="preserve">Be Sure to </w:t>
                            </w:r>
                            <w:proofErr w:type="gramStart"/>
                            <w:r w:rsidR="00C62DA1" w:rsidRPr="00C62DA1">
                              <w:rPr>
                                <w:sz w:val="20"/>
                                <w:szCs w:val="20"/>
                              </w:rPr>
                              <w:t>Register</w:t>
                            </w:r>
                            <w:proofErr w:type="gramEnd"/>
                            <w:r w:rsidR="00C62DA1" w:rsidRPr="00C62DA1">
                              <w:rPr>
                                <w:sz w:val="20"/>
                                <w:szCs w:val="20"/>
                              </w:rPr>
                              <w:t xml:space="preserve"> as Soon as Possible a</w:t>
                            </w:r>
                            <w:r w:rsidRPr="00C62DA1">
                              <w:rPr>
                                <w:sz w:val="20"/>
                                <w:szCs w:val="20"/>
                              </w:rPr>
                              <w:t>s There is Limited 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ABEFE" id="_x0000_s1027" type="#_x0000_t202" style="position:absolute;left:0;text-align:left;margin-left:47.25pt;margin-top:5pt;width:454.5pt;height:74.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">
                <v:textbox>
                  <w:txbxContent>
                    <w:p w:rsidR="00893163" w:rsidRDefault="00893163" w:rsidP="00893163">
                      <w:pPr>
                        <w:spacing w:after="0" w:line="240" w:lineRule="auto"/>
                        <w:jc w:val="center"/>
                      </w:pPr>
                      <w:r>
                        <w:t>INFORMATION:</w:t>
                      </w:r>
                    </w:p>
                    <w:p w:rsidR="00893163" w:rsidRDefault="00893163" w:rsidP="00893163">
                      <w:pPr>
                        <w:spacing w:after="0" w:line="240" w:lineRule="auto"/>
                        <w:jc w:val="center"/>
                      </w:pPr>
                      <w:r>
                        <w:t xml:space="preserve">RSVP by Sending </w:t>
                      </w:r>
                      <w:r w:rsidR="00C62DA1">
                        <w:t>Registration f</w:t>
                      </w:r>
                      <w:r>
                        <w:t>orm and Your Payment as Soon as Possible to:</w:t>
                      </w:r>
                    </w:p>
                    <w:p w:rsidR="00893163" w:rsidRDefault="00893163" w:rsidP="00893163">
                      <w:pPr>
                        <w:spacing w:after="0" w:line="240" w:lineRule="auto"/>
                        <w:jc w:val="center"/>
                      </w:pPr>
                      <w:r>
                        <w:t>Stanislaus County Safety Council</w:t>
                      </w:r>
                    </w:p>
                    <w:p w:rsidR="00893163" w:rsidRDefault="00893163" w:rsidP="00893163">
                      <w:pPr>
                        <w:spacing w:after="0" w:line="240" w:lineRule="auto"/>
                        <w:jc w:val="center"/>
                      </w:pPr>
                      <w:r>
                        <w:t>PO Box 485</w:t>
                      </w:r>
                      <w:r>
                        <w:t xml:space="preserve">,   </w:t>
                      </w:r>
                      <w:r>
                        <w:t>Modesto, CA 95353</w:t>
                      </w:r>
                    </w:p>
                    <w:p w:rsidR="00893163" w:rsidRPr="00C62DA1" w:rsidRDefault="00893163" w:rsidP="00893163">
                      <w:pPr>
                        <w:spacing w:after="0" w:line="240" w:lineRule="auto"/>
                        <w:jc w:val="center"/>
                        <w:rPr>
                          <w:sz w:val="20"/>
                          <w:szCs w:val="20"/>
                        </w:rPr>
                      </w:pPr>
                      <w:r w:rsidRPr="00C62DA1">
                        <w:rPr>
                          <w:sz w:val="20"/>
                          <w:szCs w:val="20"/>
                        </w:rPr>
                        <w:t xml:space="preserve">Be Sure to </w:t>
                      </w:r>
                      <w:proofErr w:type="gramStart"/>
                      <w:r w:rsidR="00C62DA1" w:rsidRPr="00C62DA1">
                        <w:rPr>
                          <w:sz w:val="20"/>
                          <w:szCs w:val="20"/>
                        </w:rPr>
                        <w:t>Register</w:t>
                      </w:r>
                      <w:proofErr w:type="gramEnd"/>
                      <w:r w:rsidR="00C62DA1" w:rsidRPr="00C62DA1">
                        <w:rPr>
                          <w:sz w:val="20"/>
                          <w:szCs w:val="20"/>
                        </w:rPr>
                        <w:t xml:space="preserve"> as Soon as Possible a</w:t>
                      </w:r>
                      <w:r w:rsidRPr="00C62DA1">
                        <w:rPr>
                          <w:sz w:val="20"/>
                          <w:szCs w:val="20"/>
                        </w:rPr>
                        <w:t>s There is Limited Space</w:t>
                      </w:r>
                    </w:p>
                  </w:txbxContent>
                </v:textbox>
                <w10:wrap type="square" anchorx="margin"/>
              </v:shape>
            </w:pict>
          </mc:Fallback>
        </mc:AlternateContent>
      </w:r>
    </w:p>
    <w:p w:rsidR="00893163" w:rsidRPr="00893163" w:rsidRDefault="00893163" w:rsidP="00893163">
      <w:pPr>
        <w:jc w:val="center"/>
      </w:pPr>
    </w:p>
    <w:p w:rsidR="00893163" w:rsidRPr="00893163" w:rsidRDefault="00893163" w:rsidP="00893163"/>
    <w:p w:rsidR="00893163" w:rsidRPr="00893163" w:rsidRDefault="00893163" w:rsidP="00893163"/>
    <w:p w:rsidR="00893163" w:rsidRPr="00893163" w:rsidRDefault="00893163" w:rsidP="00893163">
      <w:pPr>
        <w:rPr>
          <w:sz w:val="2"/>
          <w:szCs w:val="2"/>
        </w:rPr>
      </w:pPr>
    </w:p>
    <w:p w:rsidR="00893163" w:rsidRPr="00893163" w:rsidRDefault="00893163" w:rsidP="00893163">
      <w:r w:rsidRPr="00893163">
        <w:t xml:space="preserve">Does your job involve responding to chemical emergencies either at your site, at someone else’s site, </w:t>
      </w:r>
      <w:r w:rsidRPr="00893163">
        <w:t xml:space="preserve">or </w:t>
      </w:r>
      <w:r>
        <w:t>while</w:t>
      </w:r>
      <w:r w:rsidRPr="00893163">
        <w:t xml:space="preserve"> in transit?</w:t>
      </w:r>
    </w:p>
    <w:p w:rsidR="00893163" w:rsidRPr="00893163" w:rsidRDefault="00893163" w:rsidP="00893163">
      <w:r w:rsidRPr="00893163">
        <w:t>This course provides re-certification to the First Responder Level which is the most popular level of chemical response certification around the Country.  It fulfills your OSHA training requirements under 29 CFR 1910.120(q) for either annual refresher training requirement.</w:t>
      </w:r>
    </w:p>
    <w:p w:rsidR="00893163" w:rsidRPr="00893163" w:rsidRDefault="00893163" w:rsidP="00893163">
      <w:pPr>
        <w:rPr>
          <w:b/>
          <w:sz w:val="24"/>
          <w:szCs w:val="24"/>
        </w:rPr>
      </w:pPr>
      <w:r w:rsidRPr="00893163">
        <w:rPr>
          <w:b/>
          <w:sz w:val="24"/>
          <w:szCs w:val="24"/>
        </w:rPr>
        <w:t>Who Should Take This Class?</w:t>
      </w:r>
    </w:p>
    <w:p w:rsidR="00893163" w:rsidRPr="00893163" w:rsidRDefault="00893163" w:rsidP="00893163">
      <w:r w:rsidRPr="00893163">
        <w:t xml:space="preserve">Does your job require you to be involved in emergency response to incidents where suspicious or hazardous materials or chemicals are involved?  For many employees the answer is </w:t>
      </w:r>
      <w:r w:rsidR="00A8430C">
        <w:t>“Y</w:t>
      </w:r>
      <w:r w:rsidRPr="00893163">
        <w:t>es</w:t>
      </w:r>
      <w:r w:rsidR="00A8430C">
        <w:t>”</w:t>
      </w:r>
      <w:r w:rsidRPr="00893163">
        <w:t xml:space="preserve">.  </w:t>
      </w:r>
      <w:r w:rsidR="00A8430C">
        <w:t xml:space="preserve"> Does</w:t>
      </w:r>
      <w:r w:rsidRPr="00893163">
        <w:t xml:space="preserve"> your facility have hazardous materials that would require response to a spill?  Public Works, Utilities , Parks &amp; Recreation, Facilities Maintenance or Security/Law Enforcement, or even a member of an Emergency Response Team (ERT) at a site where chemicals are found? If you do respond to any suspicious package, or release of a hazardous material, OSHA requires you are trained. </w:t>
      </w:r>
    </w:p>
    <w:p w:rsidR="00893163" w:rsidRDefault="00893163" w:rsidP="00C62DA1">
      <w:pPr>
        <w:spacing w:after="0" w:line="240" w:lineRule="auto"/>
      </w:pPr>
      <w:r w:rsidRPr="00893163">
        <w:t>This level of training is the foundation for all the other response levels mandated by OSHA.  The First Responder is the one who initially responds to the scene of the emergency and puts into effect actions to minimize the impact of the release and reduce potential exposure of nearby persons, the environment or property from the effects of the release.  The training will cover all concepts of response, safety, hazard and risk assessment and actions that can be taken by those with this level of certification.</w:t>
      </w:r>
    </w:p>
    <w:p w:rsidR="00C62DA1" w:rsidRPr="00C62DA1" w:rsidRDefault="00C62DA1" w:rsidP="00C62DA1">
      <w:pPr>
        <w:spacing w:after="0" w:line="240" w:lineRule="auto"/>
        <w:rPr>
          <w:sz w:val="16"/>
          <w:szCs w:val="16"/>
        </w:rPr>
      </w:pPr>
    </w:p>
    <w:p w:rsidR="00893163" w:rsidRDefault="00893163" w:rsidP="00C62DA1">
      <w:pPr>
        <w:spacing w:after="0" w:line="240" w:lineRule="auto"/>
        <w:rPr>
          <w:b/>
          <w:sz w:val="24"/>
          <w:szCs w:val="24"/>
        </w:rPr>
      </w:pPr>
      <w:r w:rsidRPr="00C62DA1">
        <w:rPr>
          <w:b/>
          <w:sz w:val="24"/>
          <w:szCs w:val="24"/>
        </w:rPr>
        <w:t>Course Objectives:</w:t>
      </w:r>
    </w:p>
    <w:p w:rsidR="00C62DA1" w:rsidRPr="00C62DA1" w:rsidRDefault="00C62DA1" w:rsidP="00C62DA1">
      <w:pPr>
        <w:spacing w:after="0" w:line="240" w:lineRule="auto"/>
        <w:rPr>
          <w:b/>
          <w:sz w:val="24"/>
          <w:szCs w:val="24"/>
        </w:rPr>
      </w:pPr>
    </w:p>
    <w:p w:rsidR="00893163" w:rsidRDefault="00893163" w:rsidP="00C62DA1">
      <w:pPr>
        <w:spacing w:after="0" w:line="240" w:lineRule="auto"/>
      </w:pPr>
      <w:r>
        <w:t xml:space="preserve">The structure and objectives of this course are centered </w:t>
      </w:r>
      <w:proofErr w:type="gramStart"/>
      <w:r>
        <w:t>around</w:t>
      </w:r>
      <w:proofErr w:type="gramEnd"/>
      <w:r>
        <w:t xml:space="preserve"> the requirements outlined in HAZWOPER regulation. Each unit is based upon a participant demonstrating one or more of the following requirements:</w:t>
      </w:r>
    </w:p>
    <w:p w:rsidR="00893163" w:rsidRPr="00893163" w:rsidRDefault="00893163" w:rsidP="00893163">
      <w:pPr>
        <w:pStyle w:val="ListParagraph"/>
        <w:numPr>
          <w:ilvl w:val="0"/>
          <w:numId w:val="1"/>
        </w:numPr>
        <w:rPr>
          <w:sz w:val="20"/>
          <w:szCs w:val="20"/>
        </w:rPr>
      </w:pPr>
      <w:r>
        <w:rPr>
          <w:sz w:val="20"/>
          <w:szCs w:val="20"/>
        </w:rPr>
        <w:t xml:space="preserve">An understanding of what hazardous materials are, and the risks associated with them in an incident </w:t>
      </w:r>
      <w:r>
        <w:rPr>
          <w:b/>
          <w:sz w:val="20"/>
          <w:szCs w:val="20"/>
        </w:rPr>
        <w:t>29 CFR, Part 1910.120 (q)(6)(</w:t>
      </w:r>
      <w:proofErr w:type="spellStart"/>
      <w:r>
        <w:rPr>
          <w:b/>
          <w:sz w:val="20"/>
          <w:szCs w:val="20"/>
        </w:rPr>
        <w:t>i</w:t>
      </w:r>
      <w:proofErr w:type="spellEnd"/>
      <w:r>
        <w:rPr>
          <w:b/>
          <w:sz w:val="20"/>
          <w:szCs w:val="20"/>
        </w:rPr>
        <w:t>)(A)</w:t>
      </w:r>
    </w:p>
    <w:p w:rsidR="009650B5" w:rsidRPr="009650B5" w:rsidRDefault="00893163" w:rsidP="00893163">
      <w:pPr>
        <w:pStyle w:val="ListParagraph"/>
        <w:numPr>
          <w:ilvl w:val="0"/>
          <w:numId w:val="1"/>
        </w:numPr>
        <w:rPr>
          <w:sz w:val="20"/>
          <w:szCs w:val="20"/>
        </w:rPr>
      </w:pPr>
      <w:r>
        <w:rPr>
          <w:sz w:val="20"/>
          <w:szCs w:val="20"/>
        </w:rPr>
        <w:t xml:space="preserve">An understanding of the potential outcomes associated with an emergency created when </w:t>
      </w:r>
      <w:r w:rsidR="009650B5">
        <w:rPr>
          <w:sz w:val="20"/>
          <w:szCs w:val="20"/>
        </w:rPr>
        <w:t>hazardous materials are present</w:t>
      </w:r>
      <w:r>
        <w:rPr>
          <w:sz w:val="20"/>
          <w:szCs w:val="20"/>
        </w:rPr>
        <w:t xml:space="preserve">  </w:t>
      </w:r>
      <w:r w:rsidR="009650B5">
        <w:rPr>
          <w:b/>
          <w:sz w:val="20"/>
          <w:szCs w:val="20"/>
        </w:rPr>
        <w:t>29 CFR,  Part 1910.120(q)(6)(</w:t>
      </w:r>
      <w:proofErr w:type="spellStart"/>
      <w:r w:rsidR="009650B5">
        <w:rPr>
          <w:b/>
          <w:sz w:val="20"/>
          <w:szCs w:val="20"/>
        </w:rPr>
        <w:t>i</w:t>
      </w:r>
      <w:proofErr w:type="spellEnd"/>
      <w:r w:rsidR="009650B5">
        <w:rPr>
          <w:b/>
          <w:sz w:val="20"/>
          <w:szCs w:val="20"/>
        </w:rPr>
        <w:t>)(B)</w:t>
      </w:r>
    </w:p>
    <w:p w:rsidR="009650B5" w:rsidRPr="009650B5" w:rsidRDefault="009650B5" w:rsidP="00893163">
      <w:pPr>
        <w:pStyle w:val="ListParagraph"/>
        <w:numPr>
          <w:ilvl w:val="0"/>
          <w:numId w:val="1"/>
        </w:numPr>
        <w:rPr>
          <w:sz w:val="20"/>
          <w:szCs w:val="20"/>
        </w:rPr>
      </w:pPr>
      <w:r>
        <w:rPr>
          <w:sz w:val="20"/>
          <w:szCs w:val="20"/>
        </w:rPr>
        <w:t xml:space="preserve">The ability to recognize the presence of hazardous substances in an emergency </w:t>
      </w:r>
      <w:r>
        <w:rPr>
          <w:b/>
          <w:sz w:val="20"/>
          <w:szCs w:val="20"/>
        </w:rPr>
        <w:t>29 CFR, Part 1910.120(q)(6)</w:t>
      </w:r>
    </w:p>
    <w:p w:rsidR="009650B5" w:rsidRPr="009650B5" w:rsidRDefault="009650B5" w:rsidP="00893163">
      <w:pPr>
        <w:pStyle w:val="ListParagraph"/>
        <w:numPr>
          <w:ilvl w:val="0"/>
          <w:numId w:val="1"/>
        </w:numPr>
        <w:rPr>
          <w:sz w:val="20"/>
          <w:szCs w:val="20"/>
        </w:rPr>
      </w:pPr>
      <w:r>
        <w:rPr>
          <w:sz w:val="20"/>
          <w:szCs w:val="20"/>
        </w:rPr>
        <w:t xml:space="preserve">The ability to identify the hazardous substances, if possible   </w:t>
      </w:r>
      <w:r>
        <w:rPr>
          <w:b/>
          <w:sz w:val="20"/>
          <w:szCs w:val="20"/>
        </w:rPr>
        <w:t>29 CFR, Part 1910.120(q)(6)(</w:t>
      </w:r>
      <w:proofErr w:type="spellStart"/>
      <w:r>
        <w:rPr>
          <w:b/>
          <w:sz w:val="20"/>
          <w:szCs w:val="20"/>
        </w:rPr>
        <w:t>i</w:t>
      </w:r>
      <w:proofErr w:type="spellEnd"/>
      <w:r>
        <w:rPr>
          <w:b/>
          <w:sz w:val="20"/>
          <w:szCs w:val="20"/>
        </w:rPr>
        <w:t>)(D)</w:t>
      </w:r>
    </w:p>
    <w:p w:rsidR="009650B5" w:rsidRDefault="009650B5" w:rsidP="00893163">
      <w:pPr>
        <w:pStyle w:val="ListParagraph"/>
        <w:numPr>
          <w:ilvl w:val="0"/>
          <w:numId w:val="1"/>
        </w:numPr>
        <w:rPr>
          <w:sz w:val="20"/>
          <w:szCs w:val="20"/>
        </w:rPr>
      </w:pPr>
      <w:r>
        <w:rPr>
          <w:sz w:val="20"/>
          <w:szCs w:val="20"/>
        </w:rPr>
        <w:t>What to do in a suspicious situation</w:t>
      </w:r>
    </w:p>
    <w:p w:rsidR="009650B5" w:rsidRPr="009650B5" w:rsidRDefault="009650B5" w:rsidP="00893163">
      <w:pPr>
        <w:pStyle w:val="ListParagraph"/>
        <w:numPr>
          <w:ilvl w:val="0"/>
          <w:numId w:val="1"/>
        </w:numPr>
        <w:rPr>
          <w:sz w:val="20"/>
          <w:szCs w:val="20"/>
        </w:rPr>
      </w:pPr>
      <w:r>
        <w:rPr>
          <w:sz w:val="20"/>
          <w:szCs w:val="20"/>
        </w:rPr>
        <w:t xml:space="preserve">Knowledge of the basic hazard and risk assessment techniques  </w:t>
      </w:r>
      <w:r>
        <w:rPr>
          <w:b/>
          <w:sz w:val="20"/>
          <w:szCs w:val="20"/>
        </w:rPr>
        <w:t>29 CFR, Part 1910.120(q)(6)(ii)(A)</w:t>
      </w:r>
    </w:p>
    <w:p w:rsidR="009650B5" w:rsidRPr="009650B5" w:rsidRDefault="009650B5" w:rsidP="00893163">
      <w:pPr>
        <w:pStyle w:val="ListParagraph"/>
        <w:numPr>
          <w:ilvl w:val="0"/>
          <w:numId w:val="1"/>
        </w:numPr>
        <w:rPr>
          <w:sz w:val="20"/>
          <w:szCs w:val="20"/>
        </w:rPr>
      </w:pPr>
      <w:r>
        <w:rPr>
          <w:sz w:val="20"/>
          <w:szCs w:val="20"/>
        </w:rPr>
        <w:t xml:space="preserve">How to select and use proper PPE provided to the first responder operational level  </w:t>
      </w:r>
      <w:r>
        <w:rPr>
          <w:b/>
          <w:sz w:val="20"/>
          <w:szCs w:val="20"/>
        </w:rPr>
        <w:t>29 CFR, Part 1910.120(q)(6)(ii)(B)</w:t>
      </w:r>
    </w:p>
    <w:p w:rsidR="009650B5" w:rsidRPr="009650B5" w:rsidRDefault="009650B5" w:rsidP="00893163">
      <w:pPr>
        <w:pStyle w:val="ListParagraph"/>
        <w:numPr>
          <w:ilvl w:val="0"/>
          <w:numId w:val="1"/>
        </w:numPr>
        <w:rPr>
          <w:sz w:val="20"/>
          <w:szCs w:val="20"/>
        </w:rPr>
      </w:pPr>
      <w:r>
        <w:rPr>
          <w:sz w:val="20"/>
          <w:szCs w:val="20"/>
        </w:rPr>
        <w:t xml:space="preserve">An understanding of the basic hazardous materials terms  </w:t>
      </w:r>
      <w:r>
        <w:rPr>
          <w:b/>
          <w:sz w:val="20"/>
          <w:szCs w:val="20"/>
        </w:rPr>
        <w:t>29 CFR, Part 1910.120(q)(6)(ii)(C)</w:t>
      </w:r>
    </w:p>
    <w:p w:rsidR="009650B5" w:rsidRPr="009650B5" w:rsidRDefault="009650B5" w:rsidP="00893163">
      <w:pPr>
        <w:pStyle w:val="ListParagraph"/>
        <w:numPr>
          <w:ilvl w:val="0"/>
          <w:numId w:val="1"/>
        </w:numPr>
        <w:rPr>
          <w:sz w:val="20"/>
          <w:szCs w:val="20"/>
        </w:rPr>
      </w:pPr>
      <w:r>
        <w:rPr>
          <w:sz w:val="20"/>
          <w:szCs w:val="20"/>
        </w:rPr>
        <w:t xml:space="preserve">Know how to perform basic control, containment and/or confinement operations and rescue injured or contaminated persons within the capabilities and resources and PPE available at their unit. </w:t>
      </w:r>
      <w:r>
        <w:rPr>
          <w:b/>
          <w:sz w:val="20"/>
          <w:szCs w:val="20"/>
        </w:rPr>
        <w:t xml:space="preserve"> 29 CFR, Part 1910.120(q)(6)(ii)(D)</w:t>
      </w:r>
    </w:p>
    <w:p w:rsidR="009650B5" w:rsidRPr="009650B5" w:rsidRDefault="009650B5" w:rsidP="00893163">
      <w:pPr>
        <w:pStyle w:val="ListParagraph"/>
        <w:numPr>
          <w:ilvl w:val="0"/>
          <w:numId w:val="1"/>
        </w:numPr>
        <w:rPr>
          <w:sz w:val="20"/>
          <w:szCs w:val="20"/>
        </w:rPr>
      </w:pPr>
      <w:r>
        <w:rPr>
          <w:sz w:val="20"/>
          <w:szCs w:val="20"/>
        </w:rPr>
        <w:t xml:space="preserve">Know how to implement basic equipment, victim, and rescue personnel decontamination procedures  </w:t>
      </w:r>
      <w:r>
        <w:rPr>
          <w:b/>
          <w:sz w:val="20"/>
          <w:szCs w:val="20"/>
        </w:rPr>
        <w:t>29 CFR, Part 1910.120(q)(6)(ii)(E)</w:t>
      </w:r>
    </w:p>
    <w:p w:rsidR="00C62DA1" w:rsidRPr="00C62DA1" w:rsidRDefault="009650B5" w:rsidP="000837A6">
      <w:pPr>
        <w:pStyle w:val="ListParagraph"/>
        <w:numPr>
          <w:ilvl w:val="0"/>
          <w:numId w:val="1"/>
        </w:numPr>
        <w:rPr>
          <w:sz w:val="20"/>
          <w:szCs w:val="20"/>
        </w:rPr>
      </w:pPr>
      <w:r w:rsidRPr="00C62DA1">
        <w:rPr>
          <w:sz w:val="20"/>
          <w:szCs w:val="20"/>
        </w:rPr>
        <w:t xml:space="preserve">An understanding of the relevant standard operating procedures and termination procedures </w:t>
      </w:r>
      <w:r w:rsidRPr="00C62DA1">
        <w:rPr>
          <w:b/>
          <w:sz w:val="20"/>
          <w:szCs w:val="20"/>
        </w:rPr>
        <w:t xml:space="preserve">29 CFR, Part 1910.120(q)(6)(ii)(F) </w:t>
      </w:r>
    </w:p>
    <w:p w:rsidR="00893163" w:rsidRPr="00A8430C" w:rsidRDefault="00AB6913" w:rsidP="00893163">
      <w:pPr>
        <w:ind w:left="360"/>
        <w:rPr>
          <w:sz w:val="28"/>
          <w:szCs w:val="28"/>
        </w:rPr>
      </w:pPr>
      <w:r w:rsidRPr="00A8430C">
        <w:rPr>
          <w:sz w:val="28"/>
          <w:szCs w:val="28"/>
        </w:rPr>
        <w:lastRenderedPageBreak/>
        <w:t>Your registration fee includes:  The eight (8) hour course, and State of California, Office of Emergency Services Certificate of Completion and 2016 ERG.</w:t>
      </w:r>
    </w:p>
    <w:p w:rsidR="00AB6913" w:rsidRPr="00A8430C" w:rsidRDefault="00AB6913" w:rsidP="00893163">
      <w:pPr>
        <w:ind w:left="360"/>
        <w:rPr>
          <w:sz w:val="28"/>
          <w:szCs w:val="28"/>
        </w:rPr>
      </w:pPr>
      <w:r w:rsidRPr="00A8430C">
        <w:rPr>
          <w:sz w:val="28"/>
          <w:szCs w:val="28"/>
        </w:rPr>
        <w:t>Coffee/soft drinks and refreshments will be served both morning and afternoon with lunch on your own.</w:t>
      </w:r>
    </w:p>
    <w:p w:rsidR="00AB6913" w:rsidRPr="00A8430C" w:rsidRDefault="00AB6913" w:rsidP="00893163">
      <w:pPr>
        <w:ind w:left="360"/>
        <w:rPr>
          <w:sz w:val="28"/>
          <w:szCs w:val="28"/>
        </w:rPr>
      </w:pPr>
      <w:r w:rsidRPr="00A8430C">
        <w:rPr>
          <w:sz w:val="28"/>
          <w:szCs w:val="28"/>
        </w:rPr>
        <w:t xml:space="preserve">Bring your 2012 DOT Emergency Response Guides Books and Student Manuals from past classes, if possible. </w:t>
      </w:r>
    </w:p>
    <w:p w:rsidR="00AB6913" w:rsidRPr="00A8430C" w:rsidRDefault="00AB6913" w:rsidP="00893163">
      <w:pPr>
        <w:ind w:left="360"/>
        <w:rPr>
          <w:sz w:val="28"/>
          <w:szCs w:val="28"/>
        </w:rPr>
      </w:pPr>
      <w:r w:rsidRPr="00A8430C">
        <w:rPr>
          <w:sz w:val="28"/>
          <w:szCs w:val="28"/>
        </w:rPr>
        <w:t>You may purchase additional Student Manuals for $20 each. Additional 2016 DOT ERG Books also are available at the door for an additional $8.00 each.</w:t>
      </w:r>
    </w:p>
    <w:p w:rsidR="00AB6913" w:rsidRDefault="00AB6913" w:rsidP="00893163">
      <w:pPr>
        <w:pBdr>
          <w:bottom w:val="single" w:sz="6" w:space="1" w:color="auto"/>
        </w:pBdr>
        <w:ind w:left="360"/>
        <w:rPr>
          <w:sz w:val="24"/>
          <w:szCs w:val="24"/>
        </w:rPr>
      </w:pPr>
      <w:r w:rsidRPr="00A8430C">
        <w:rPr>
          <w:sz w:val="28"/>
          <w:szCs w:val="28"/>
        </w:rPr>
        <w:t>Please complete the registration form below for each individual who plans to attend.  Seats are limited and space is available on a first come, first served basis</w:t>
      </w:r>
      <w:r>
        <w:rPr>
          <w:sz w:val="24"/>
          <w:szCs w:val="24"/>
        </w:rPr>
        <w:t>.</w:t>
      </w:r>
    </w:p>
    <w:p w:rsidR="00AB6913" w:rsidRPr="00A8430C" w:rsidRDefault="00AB6913" w:rsidP="00AB6913">
      <w:pPr>
        <w:ind w:left="360"/>
        <w:jc w:val="center"/>
        <w:rPr>
          <w:b/>
          <w:sz w:val="26"/>
          <w:szCs w:val="26"/>
        </w:rPr>
      </w:pPr>
      <w:r w:rsidRPr="00A8430C">
        <w:rPr>
          <w:b/>
          <w:sz w:val="26"/>
          <w:szCs w:val="26"/>
        </w:rPr>
        <w:t>REGISTRATION FORM</w:t>
      </w:r>
    </w:p>
    <w:p w:rsidR="00AB6913" w:rsidRPr="00A8430C" w:rsidRDefault="00AB6913" w:rsidP="00A8430C">
      <w:pPr>
        <w:spacing w:after="0" w:line="240" w:lineRule="auto"/>
        <w:ind w:left="360"/>
        <w:jc w:val="center"/>
        <w:rPr>
          <w:sz w:val="32"/>
          <w:szCs w:val="32"/>
        </w:rPr>
      </w:pPr>
      <w:r w:rsidRPr="00A8430C">
        <w:rPr>
          <w:sz w:val="32"/>
          <w:szCs w:val="32"/>
        </w:rPr>
        <w:t>Hazardous Materials First Responder Operations</w:t>
      </w:r>
    </w:p>
    <w:p w:rsidR="00AB6913" w:rsidRPr="00A8430C" w:rsidRDefault="00A8430C" w:rsidP="00A8430C">
      <w:pPr>
        <w:spacing w:after="0" w:line="240" w:lineRule="auto"/>
        <w:ind w:left="360"/>
        <w:jc w:val="center"/>
        <w:rPr>
          <w:sz w:val="32"/>
          <w:szCs w:val="32"/>
        </w:rPr>
      </w:pPr>
      <w:r w:rsidRPr="00A8430C">
        <w:rPr>
          <w:sz w:val="32"/>
          <w:szCs w:val="32"/>
        </w:rPr>
        <w:t>Recertification</w:t>
      </w:r>
      <w:r w:rsidR="00AB6913" w:rsidRPr="00A8430C">
        <w:rPr>
          <w:sz w:val="32"/>
          <w:szCs w:val="32"/>
        </w:rPr>
        <w:t xml:space="preserve"> Class</w:t>
      </w:r>
    </w:p>
    <w:p w:rsidR="00AB6913" w:rsidRPr="00A8430C" w:rsidRDefault="00AB6913" w:rsidP="00A8430C">
      <w:pPr>
        <w:spacing w:after="0" w:line="240" w:lineRule="auto"/>
        <w:ind w:left="360"/>
        <w:jc w:val="center"/>
        <w:rPr>
          <w:sz w:val="32"/>
          <w:szCs w:val="32"/>
        </w:rPr>
      </w:pPr>
      <w:r w:rsidRPr="00A8430C">
        <w:rPr>
          <w:sz w:val="32"/>
          <w:szCs w:val="32"/>
        </w:rPr>
        <w:t>September 13, 2016</w:t>
      </w:r>
    </w:p>
    <w:p w:rsidR="00AB6913" w:rsidRDefault="00AB6913" w:rsidP="00A8430C">
      <w:pPr>
        <w:spacing w:after="0" w:line="240" w:lineRule="auto"/>
        <w:ind w:left="360"/>
        <w:jc w:val="center"/>
        <w:rPr>
          <w:sz w:val="32"/>
          <w:szCs w:val="32"/>
        </w:rPr>
      </w:pPr>
      <w:r w:rsidRPr="00A8430C">
        <w:rPr>
          <w:sz w:val="32"/>
          <w:szCs w:val="32"/>
        </w:rPr>
        <w:t>8:00 am – 5:00 pm</w:t>
      </w:r>
    </w:p>
    <w:p w:rsidR="00A8430C" w:rsidRDefault="00A8430C" w:rsidP="00A8430C">
      <w:pPr>
        <w:spacing w:after="0" w:line="240" w:lineRule="auto"/>
        <w:ind w:left="360"/>
        <w:rPr>
          <w:sz w:val="32"/>
          <w:szCs w:val="32"/>
        </w:rPr>
      </w:pPr>
    </w:p>
    <w:p w:rsidR="00A8430C" w:rsidRDefault="00A8430C" w:rsidP="00A8430C">
      <w:pPr>
        <w:spacing w:after="0" w:line="240" w:lineRule="auto"/>
        <w:ind w:left="360"/>
        <w:rPr>
          <w:sz w:val="32"/>
          <w:szCs w:val="32"/>
        </w:rPr>
      </w:pPr>
      <w:r>
        <w:rPr>
          <w:sz w:val="32"/>
          <w:szCs w:val="32"/>
        </w:rPr>
        <w:t>Company/Organization Name: ____________________________________</w:t>
      </w:r>
    </w:p>
    <w:p w:rsidR="00A8430C" w:rsidRDefault="00A8430C" w:rsidP="00A8430C">
      <w:pPr>
        <w:spacing w:after="0" w:line="240" w:lineRule="auto"/>
        <w:ind w:left="360"/>
        <w:rPr>
          <w:sz w:val="32"/>
          <w:szCs w:val="32"/>
        </w:rPr>
      </w:pPr>
      <w:r>
        <w:rPr>
          <w:sz w:val="32"/>
          <w:szCs w:val="32"/>
        </w:rPr>
        <w:t>Name of Attendee:  _____________________________________________</w:t>
      </w:r>
    </w:p>
    <w:p w:rsidR="00A8430C" w:rsidRDefault="00A8430C" w:rsidP="00A8430C">
      <w:pPr>
        <w:spacing w:after="0" w:line="240" w:lineRule="auto"/>
        <w:ind w:left="360"/>
        <w:rPr>
          <w:sz w:val="32"/>
          <w:szCs w:val="32"/>
        </w:rPr>
      </w:pPr>
      <w:r>
        <w:rPr>
          <w:sz w:val="32"/>
          <w:szCs w:val="32"/>
        </w:rPr>
        <w:t>Address:  ______________________________________________________</w:t>
      </w:r>
    </w:p>
    <w:p w:rsidR="00A8430C" w:rsidRDefault="00A8430C" w:rsidP="00A8430C">
      <w:pPr>
        <w:spacing w:after="0" w:line="240" w:lineRule="auto"/>
        <w:ind w:left="360"/>
        <w:rPr>
          <w:sz w:val="32"/>
          <w:szCs w:val="32"/>
        </w:rPr>
      </w:pPr>
      <w:r>
        <w:rPr>
          <w:sz w:val="32"/>
          <w:szCs w:val="32"/>
        </w:rPr>
        <w:t xml:space="preserve">                 ______________________________________________________</w:t>
      </w:r>
    </w:p>
    <w:p w:rsidR="00A8430C" w:rsidRDefault="00A8430C" w:rsidP="00A8430C">
      <w:pPr>
        <w:spacing w:after="0" w:line="240" w:lineRule="auto"/>
        <w:ind w:left="360"/>
        <w:rPr>
          <w:sz w:val="32"/>
          <w:szCs w:val="32"/>
        </w:rPr>
      </w:pPr>
    </w:p>
    <w:p w:rsidR="00A8430C" w:rsidRDefault="00A8430C" w:rsidP="00A8430C">
      <w:pPr>
        <w:spacing w:after="0" w:line="240" w:lineRule="auto"/>
        <w:ind w:left="360"/>
        <w:rPr>
          <w:sz w:val="32"/>
          <w:szCs w:val="32"/>
        </w:rPr>
      </w:pPr>
      <w:r>
        <w:rPr>
          <w:sz w:val="32"/>
          <w:szCs w:val="32"/>
        </w:rPr>
        <w:t>Phone:  _____________________</w:t>
      </w:r>
    </w:p>
    <w:p w:rsidR="00A8430C" w:rsidRDefault="00A8430C" w:rsidP="00A8430C">
      <w:pPr>
        <w:spacing w:after="0" w:line="240" w:lineRule="auto"/>
        <w:ind w:left="360"/>
        <w:rPr>
          <w:sz w:val="32"/>
          <w:szCs w:val="32"/>
        </w:rPr>
      </w:pPr>
      <w:r>
        <w:rPr>
          <w:sz w:val="32"/>
          <w:szCs w:val="32"/>
        </w:rPr>
        <w:t>Email Address: ________________________________________</w:t>
      </w:r>
    </w:p>
    <w:p w:rsidR="00A8430C" w:rsidRPr="00A8430C" w:rsidRDefault="00A8430C" w:rsidP="00A8430C">
      <w:pPr>
        <w:spacing w:after="0" w:line="240" w:lineRule="auto"/>
        <w:ind w:left="360"/>
        <w:rPr>
          <w:sz w:val="32"/>
          <w:szCs w:val="32"/>
        </w:rPr>
      </w:pPr>
    </w:p>
    <w:p w:rsidR="00AB6913" w:rsidRDefault="00AB6913" w:rsidP="00893163">
      <w:pPr>
        <w:ind w:left="360"/>
        <w:rPr>
          <w:sz w:val="24"/>
          <w:szCs w:val="24"/>
        </w:rPr>
      </w:pPr>
    </w:p>
    <w:p w:rsidR="00AB6913" w:rsidRDefault="00A8430C" w:rsidP="00893163">
      <w:pPr>
        <w:ind w:left="360"/>
        <w:rPr>
          <w:sz w:val="24"/>
          <w:szCs w:val="24"/>
        </w:rPr>
      </w:pPr>
      <w:r>
        <w:rPr>
          <w:sz w:val="24"/>
          <w:szCs w:val="24"/>
        </w:rPr>
        <w:t>Mail Registration Form and Payment to SCSC, PO Box 485, Modesto, CA 95353</w:t>
      </w:r>
    </w:p>
    <w:p w:rsidR="00A8430C" w:rsidRDefault="00A8430C" w:rsidP="00893163">
      <w:pPr>
        <w:ind w:left="360"/>
        <w:rPr>
          <w:sz w:val="24"/>
          <w:szCs w:val="24"/>
        </w:rPr>
      </w:pPr>
      <w:r>
        <w:rPr>
          <w:sz w:val="24"/>
          <w:szCs w:val="24"/>
        </w:rPr>
        <w:t xml:space="preserve">Payment and registration must be received no later than </w:t>
      </w:r>
      <w:bookmarkStart w:id="0" w:name="_GoBack"/>
      <w:r w:rsidRPr="00A8430C">
        <w:rPr>
          <w:b/>
          <w:sz w:val="24"/>
          <w:szCs w:val="24"/>
        </w:rPr>
        <w:t>August 31, 2016</w:t>
      </w:r>
      <w:bookmarkEnd w:id="0"/>
    </w:p>
    <w:p w:rsidR="00A8430C" w:rsidRPr="00AB6913" w:rsidRDefault="00A8430C" w:rsidP="00893163">
      <w:pPr>
        <w:ind w:left="360"/>
        <w:rPr>
          <w:sz w:val="24"/>
          <w:szCs w:val="24"/>
        </w:rPr>
      </w:pPr>
      <w:r>
        <w:rPr>
          <w:sz w:val="24"/>
          <w:szCs w:val="24"/>
        </w:rPr>
        <w:t>All attendees must be pre-registered and pre-payed.  Payments not accepted at the door.</w:t>
      </w:r>
    </w:p>
    <w:p w:rsidR="00893163" w:rsidRPr="00893163" w:rsidRDefault="00893163" w:rsidP="00893163"/>
    <w:p w:rsidR="00893163" w:rsidRPr="00893163" w:rsidRDefault="00893163" w:rsidP="00893163"/>
    <w:p w:rsidR="00F26076" w:rsidRDefault="00F26076" w:rsidP="00893163">
      <w:pPr>
        <w:jc w:val="center"/>
      </w:pPr>
    </w:p>
    <w:sectPr w:rsidR="00F26076" w:rsidSect="008931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0909AD"/>
    <w:multiLevelType w:val="hybridMultilevel"/>
    <w:tmpl w:val="ADDA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163"/>
    <w:rsid w:val="00893163"/>
    <w:rsid w:val="009650B5"/>
    <w:rsid w:val="00A8430C"/>
    <w:rsid w:val="00AB6913"/>
    <w:rsid w:val="00C62DA1"/>
    <w:rsid w:val="00F26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9113D6-AD54-43FB-80CC-1E84250A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1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Cupper</dc:creator>
  <cp:keywords/>
  <dc:description/>
  <cp:lastModifiedBy>Greg Cupper</cp:lastModifiedBy>
  <cp:revision>4</cp:revision>
  <dcterms:created xsi:type="dcterms:W3CDTF">2016-07-18T17:56:00Z</dcterms:created>
  <dcterms:modified xsi:type="dcterms:W3CDTF">2016-07-18T18:50:00Z</dcterms:modified>
</cp:coreProperties>
</file>